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E8247" w14:textId="302F2A02" w:rsidR="00DD78D7" w:rsidRDefault="00B1748B" w:rsidP="00FE4BAB">
      <w:pPr>
        <w:pStyle w:val="BodyText"/>
        <w:ind w:left="140"/>
        <w:rPr>
          <w:rFonts w:ascii="Times New Roman"/>
          <w:sz w:val="20"/>
        </w:rPr>
      </w:pPr>
      <w:bookmarkStart w:id="0" w:name="_Hlk96684147"/>
      <w:r>
        <w:rPr>
          <w:rFonts w:ascii="Times New Roman"/>
          <w:noProof/>
          <w:sz w:val="20"/>
        </w:rPr>
        <w:drawing>
          <wp:inline distT="0" distB="0" distL="0" distR="0" wp14:anchorId="233E8286" wp14:editId="233E8287">
            <wp:extent cx="6916959" cy="1609344"/>
            <wp:effectExtent l="0" t="0" r="0" b="0"/>
            <wp:docPr id="1" name="image1.jpeg" descr="Letterhead: State of New Jersey, Department of Education, PO Box 500, Trenton, NJ, 08625-0500. Philip D. Murphy, Governor; Sheila Y. Oliver, Lt. Governor; Angelica Allen-McMillan, Ed.D., Acting Commissio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6959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8248" w14:textId="77777777" w:rsidR="00DD78D7" w:rsidRDefault="00DD78D7">
      <w:pPr>
        <w:pStyle w:val="BodyText"/>
        <w:rPr>
          <w:rFonts w:ascii="Times New Roman"/>
          <w:sz w:val="20"/>
        </w:rPr>
      </w:pPr>
    </w:p>
    <w:p w14:paraId="233E8249" w14:textId="77777777" w:rsidR="00DD78D7" w:rsidRDefault="00DD78D7">
      <w:pPr>
        <w:rPr>
          <w:rFonts w:ascii="Times New Roman"/>
          <w:sz w:val="20"/>
        </w:rPr>
        <w:sectPr w:rsidR="00DD78D7">
          <w:type w:val="continuous"/>
          <w:pgSz w:w="12240" w:h="15840"/>
          <w:pgMar w:top="280" w:right="580" w:bottom="280" w:left="580" w:header="720" w:footer="720" w:gutter="0"/>
          <w:cols w:space="720"/>
        </w:sectPr>
      </w:pPr>
    </w:p>
    <w:p w14:paraId="233E824F" w14:textId="58F95ABA" w:rsidR="00DD78D7" w:rsidRDefault="00425203" w:rsidP="00C63527">
      <w:pPr>
        <w:pStyle w:val="BodyText"/>
        <w:tabs>
          <w:tab w:val="left" w:pos="1781"/>
        </w:tabs>
        <w:spacing w:line="360" w:lineRule="auto"/>
        <w:ind w:left="864"/>
      </w:pPr>
      <w:r>
        <w:t>To:</w:t>
      </w:r>
      <w:r>
        <w:tab/>
        <w:t>Superintendents, Chief School Officers, and Early Childhood Program Supervisors</w:t>
      </w:r>
    </w:p>
    <w:p w14:paraId="711A6DE1" w14:textId="4EC0FA37" w:rsidR="00695061" w:rsidRDefault="00695061" w:rsidP="00C63527">
      <w:pPr>
        <w:pStyle w:val="BodyText"/>
        <w:tabs>
          <w:tab w:val="left" w:pos="1781"/>
        </w:tabs>
        <w:spacing w:line="360" w:lineRule="auto"/>
        <w:ind w:left="864"/>
      </w:pPr>
      <w:r>
        <w:t>F</w:t>
      </w:r>
      <w:r w:rsidR="00217D2B">
        <w:t>rom</w:t>
      </w:r>
      <w:r>
        <w:t>:</w:t>
      </w:r>
      <w:r>
        <w:tab/>
        <w:t>Office of Kindergarten to Third Grade Education, Division of Early Childhood Services, NJDOE</w:t>
      </w:r>
    </w:p>
    <w:p w14:paraId="657F4079" w14:textId="09F043F9" w:rsidR="00217D2B" w:rsidRDefault="00217D2B" w:rsidP="00C63527">
      <w:pPr>
        <w:pStyle w:val="BodyText"/>
        <w:tabs>
          <w:tab w:val="left" w:pos="1781"/>
        </w:tabs>
        <w:spacing w:line="360" w:lineRule="auto"/>
        <w:ind w:left="864"/>
      </w:pPr>
      <w:r>
        <w:t>Date:</w:t>
      </w:r>
      <w:r>
        <w:tab/>
        <w:t>February 16, 2022</w:t>
      </w:r>
    </w:p>
    <w:p w14:paraId="233E8251" w14:textId="7B1FFDAF" w:rsidR="00DD78D7" w:rsidRDefault="00217D2B" w:rsidP="00C63527">
      <w:pPr>
        <w:pStyle w:val="BodyText"/>
        <w:tabs>
          <w:tab w:val="left" w:pos="1781"/>
        </w:tabs>
        <w:spacing w:after="240" w:line="360" w:lineRule="auto"/>
        <w:ind w:left="864"/>
      </w:pPr>
      <w:r>
        <w:t>Subject:</w:t>
      </w:r>
      <w:r>
        <w:tab/>
        <w:t>Resources for Kindergarten to Third Grade</w:t>
      </w:r>
      <w:r w:rsidR="00BF6ABA">
        <w:t xml:space="preserve"> Early Childhood Education Programs – Winter 2022</w:t>
      </w:r>
      <w:bookmarkStart w:id="1" w:name="_GoBack"/>
      <w:bookmarkEnd w:id="1"/>
    </w:p>
    <w:p w14:paraId="233E8253" w14:textId="33A71008" w:rsidR="00DD78D7" w:rsidRPr="00C63527" w:rsidRDefault="00B1748B" w:rsidP="00A966F1">
      <w:pPr>
        <w:pStyle w:val="BodyText"/>
        <w:spacing w:after="240"/>
        <w:ind w:left="140" w:right="250"/>
      </w:pPr>
      <w:r>
        <w:t xml:space="preserve">Enclosed please find a packet of resources for use in your </w:t>
      </w:r>
      <w:r w:rsidR="00420828">
        <w:t>kindergarten</w:t>
      </w:r>
      <w:r>
        <w:t xml:space="preserve"> to third grade early childhood education program.</w:t>
      </w:r>
      <w:r>
        <w:rPr>
          <w:spacing w:val="-47"/>
        </w:rPr>
        <w:t xml:space="preserve"> </w:t>
      </w:r>
      <w:r>
        <w:t>The resources are designed to help you and your team extend student learning and development beyond the</w:t>
      </w:r>
      <w:r>
        <w:rPr>
          <w:spacing w:val="1"/>
        </w:rPr>
        <w:t xml:space="preserve"> </w:t>
      </w:r>
      <w:r>
        <w:t>classroom. The content of the resources provides early childhood educators, administrators, and families with support</w:t>
      </w:r>
      <w:r>
        <w:rPr>
          <w:spacing w:val="-47"/>
        </w:rPr>
        <w:t xml:space="preserve"> </w:t>
      </w:r>
      <w:r w:rsidR="00420828">
        <w:rPr>
          <w:spacing w:val="-47"/>
        </w:rPr>
        <w:t xml:space="preserve"> </w:t>
      </w:r>
      <w:r>
        <w:t>to use</w:t>
      </w:r>
      <w:r>
        <w:rPr>
          <w:spacing w:val="-2"/>
        </w:rPr>
        <w:t xml:space="preserve"> </w:t>
      </w:r>
      <w:r>
        <w:t>home and</w:t>
      </w:r>
      <w:r>
        <w:rPr>
          <w:spacing w:val="1"/>
        </w:rPr>
        <w:t xml:space="preserve"> </w:t>
      </w:r>
      <w:r>
        <w:t>school learning</w:t>
      </w:r>
      <w:r>
        <w:rPr>
          <w:spacing w:val="-3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tool to</w:t>
      </w:r>
      <w:r>
        <w:rPr>
          <w:spacing w:val="4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student outcomes.</w:t>
      </w:r>
    </w:p>
    <w:p w14:paraId="233E8255" w14:textId="46BFF4C0" w:rsidR="00DD78D7" w:rsidRDefault="00B1748B" w:rsidP="00A966F1">
      <w:pPr>
        <w:pStyle w:val="BodyText"/>
        <w:spacing w:after="240"/>
        <w:ind w:left="139" w:right="363"/>
      </w:pPr>
      <w:r>
        <w:t>Research on educators’ communication and partnership practices post-pandemic revealed that teachers, school</w:t>
      </w:r>
      <w:r>
        <w:rPr>
          <w:spacing w:val="1"/>
        </w:rPr>
        <w:t xml:space="preserve"> </w:t>
      </w:r>
      <w:r>
        <w:t>leaders, and families saw value in the new types of partnerships focused to help young children learn. The content of</w:t>
      </w:r>
      <w:r>
        <w:rPr>
          <w:spacing w:val="-47"/>
        </w:rPr>
        <w:t xml:space="preserve"> </w:t>
      </w:r>
      <w:r>
        <w:t xml:space="preserve">home and school communications </w:t>
      </w:r>
      <w:r w:rsidR="00420828">
        <w:t xml:space="preserve">has </w:t>
      </w:r>
      <w:r>
        <w:t>changed so the attached resources were created to support your program’s</w:t>
      </w:r>
      <w:r>
        <w:rPr>
          <w:spacing w:val="1"/>
        </w:rPr>
        <w:t xml:space="preserve"> </w:t>
      </w:r>
      <w:r>
        <w:t>success.</w:t>
      </w:r>
      <w:r>
        <w:rPr>
          <w:spacing w:val="-1"/>
        </w:rPr>
        <w:t xml:space="preserve"> </w:t>
      </w:r>
      <w:r>
        <w:t>Here are</w:t>
      </w:r>
      <w:r>
        <w:rPr>
          <w:spacing w:val="-2"/>
        </w:rPr>
        <w:t xml:space="preserve"> </w:t>
      </w:r>
      <w:r>
        <w:t>a few influential points</w:t>
      </w:r>
      <w:r>
        <w:rPr>
          <w:spacing w:val="-1"/>
        </w:rPr>
        <w:t xml:space="preserve"> </w:t>
      </w:r>
      <w:r>
        <w:t xml:space="preserve">from the </w:t>
      </w:r>
      <w:hyperlink r:id="rId6">
        <w:r>
          <w:rPr>
            <w:color w:val="0562C1"/>
            <w:u w:val="single" w:color="0562C1"/>
          </w:rPr>
          <w:t>research</w:t>
        </w:r>
        <w:r>
          <w:t>:</w:t>
        </w:r>
      </w:hyperlink>
    </w:p>
    <w:p w14:paraId="233E8256" w14:textId="77777777" w:rsidR="00DD78D7" w:rsidRDefault="00B1748B" w:rsidP="00A966F1">
      <w:pPr>
        <w:pStyle w:val="BodyText"/>
        <w:spacing w:after="240" w:line="267" w:lineRule="exact"/>
        <w:ind w:left="860"/>
        <w:jc w:val="both"/>
      </w:pPr>
      <w:proofErr w:type="spellStart"/>
      <w:r>
        <w:t>EdWeek</w:t>
      </w:r>
      <w:proofErr w:type="spellEnd"/>
      <w:r>
        <w:t xml:space="preserve"> Research</w:t>
      </w:r>
      <w:r>
        <w:rPr>
          <w:spacing w:val="-5"/>
        </w:rPr>
        <w:t xml:space="preserve"> </w:t>
      </w:r>
      <w:r>
        <w:t>Center</w:t>
      </w:r>
    </w:p>
    <w:p w14:paraId="233E8257" w14:textId="77777777" w:rsidR="00DD78D7" w:rsidRDefault="00B1748B" w:rsidP="00A966F1">
      <w:pPr>
        <w:pStyle w:val="ListParagraph"/>
        <w:numPr>
          <w:ilvl w:val="0"/>
          <w:numId w:val="2"/>
        </w:numPr>
        <w:tabs>
          <w:tab w:val="left" w:pos="1581"/>
        </w:tabs>
        <w:spacing w:after="240" w:line="235" w:lineRule="auto"/>
        <w:ind w:right="133"/>
        <w:jc w:val="both"/>
      </w:pPr>
      <w:r>
        <w:t>More than 75 percent of educators said that parent and school communication about learning increased</w:t>
      </w:r>
      <w:r>
        <w:rPr>
          <w:spacing w:val="-47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pandemic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37 percent</w:t>
      </w:r>
      <w:r>
        <w:rPr>
          <w:spacing w:val="-1"/>
        </w:rPr>
        <w:t xml:space="preserve"> </w:t>
      </w:r>
      <w:r>
        <w:t>of them said</w:t>
      </w:r>
      <w:r>
        <w:rPr>
          <w:spacing w:val="-1"/>
        </w:rPr>
        <w:t xml:space="preserve"> </w:t>
      </w:r>
      <w:r>
        <w:t>it increased</w:t>
      </w:r>
      <w:r>
        <w:rPr>
          <w:spacing w:val="-5"/>
        </w:rPr>
        <w:t xml:space="preserve"> </w:t>
      </w:r>
      <w:r>
        <w:t>“a</w:t>
      </w:r>
      <w:r>
        <w:rPr>
          <w:spacing w:val="-1"/>
        </w:rPr>
        <w:t xml:space="preserve"> </w:t>
      </w:r>
      <w:r>
        <w:t>lot.”</w:t>
      </w:r>
    </w:p>
    <w:p w14:paraId="233E8258" w14:textId="77777777" w:rsidR="00DD78D7" w:rsidRDefault="00B1748B" w:rsidP="00A966F1">
      <w:pPr>
        <w:pStyle w:val="ListParagraph"/>
        <w:numPr>
          <w:ilvl w:val="0"/>
          <w:numId w:val="2"/>
        </w:numPr>
        <w:tabs>
          <w:tab w:val="left" w:pos="1581"/>
        </w:tabs>
        <w:spacing w:after="240" w:line="237" w:lineRule="auto"/>
        <w:ind w:right="407"/>
        <w:jc w:val="both"/>
      </w:pPr>
      <w:r>
        <w:t>The survey found that 79 percent of teachers, school leaders, and district administrators said that the</w:t>
      </w:r>
      <w:r>
        <w:rPr>
          <w:spacing w:val="-47"/>
        </w:rPr>
        <w:t xml:space="preserve"> </w:t>
      </w:r>
      <w:r>
        <w:t>upswing in teaching and learning-based communication had a positive impact on academic outcomes</w:t>
      </w:r>
      <w:r>
        <w:rPr>
          <w:spacing w:val="-4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greater focus on children’s individual learning</w:t>
      </w:r>
      <w:r>
        <w:rPr>
          <w:spacing w:val="-6"/>
        </w:rPr>
        <w:t xml:space="preserve"> </w:t>
      </w:r>
      <w:r>
        <w:t>needs.</w:t>
      </w:r>
    </w:p>
    <w:p w14:paraId="233E825A" w14:textId="6528CCB9" w:rsidR="00DD78D7" w:rsidRPr="00483EEA" w:rsidRDefault="00B1748B" w:rsidP="00A966F1">
      <w:pPr>
        <w:pStyle w:val="ListParagraph"/>
        <w:numPr>
          <w:ilvl w:val="0"/>
          <w:numId w:val="2"/>
        </w:numPr>
        <w:tabs>
          <w:tab w:val="left" w:pos="1581"/>
        </w:tabs>
        <w:spacing w:after="240" w:line="275" w:lineRule="exact"/>
        <w:jc w:val="both"/>
      </w:pPr>
      <w:r>
        <w:t>Communications</w:t>
      </w:r>
      <w:r>
        <w:rPr>
          <w:spacing w:val="-4"/>
        </w:rPr>
        <w:t xml:space="preserve"> </w:t>
      </w:r>
      <w:r>
        <w:t>shifted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deficits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students.</w:t>
      </w:r>
    </w:p>
    <w:p w14:paraId="233E825B" w14:textId="77777777" w:rsidR="00DD78D7" w:rsidRDefault="00B1748B" w:rsidP="00A966F1">
      <w:pPr>
        <w:pStyle w:val="BodyText"/>
        <w:spacing w:after="240"/>
        <w:ind w:left="860"/>
      </w:pPr>
      <w:r>
        <w:t>Survey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Rutgers</w:t>
      </w:r>
      <w:r>
        <w:rPr>
          <w:spacing w:val="-2"/>
        </w:rPr>
        <w:t xml:space="preserve"> </w:t>
      </w:r>
      <w:r>
        <w:t>University</w:t>
      </w:r>
    </w:p>
    <w:p w14:paraId="233E825C" w14:textId="77777777" w:rsidR="00DD78D7" w:rsidRDefault="00B1748B" w:rsidP="00A966F1">
      <w:pPr>
        <w:pStyle w:val="ListParagraph"/>
        <w:numPr>
          <w:ilvl w:val="0"/>
          <w:numId w:val="3"/>
        </w:numPr>
        <w:tabs>
          <w:tab w:val="left" w:pos="1581"/>
        </w:tabs>
        <w:spacing w:after="240" w:line="235" w:lineRule="auto"/>
        <w:ind w:right="440"/>
      </w:pPr>
      <w:r>
        <w:t>Parents'</w:t>
      </w:r>
      <w:r>
        <w:rPr>
          <w:spacing w:val="-1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learning is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groups</w:t>
      </w:r>
      <w:r>
        <w:rPr>
          <w:spacing w:val="-4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whose parents are</w:t>
      </w:r>
      <w:r>
        <w:rPr>
          <w:spacing w:val="1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the hardest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reach.</w:t>
      </w:r>
    </w:p>
    <w:p w14:paraId="233E825D" w14:textId="77777777" w:rsidR="00DD78D7" w:rsidRDefault="00B1748B" w:rsidP="00A966F1">
      <w:pPr>
        <w:pStyle w:val="ListParagraph"/>
        <w:numPr>
          <w:ilvl w:val="0"/>
          <w:numId w:val="3"/>
        </w:numPr>
        <w:tabs>
          <w:tab w:val="left" w:pos="1581"/>
        </w:tabs>
        <w:spacing w:after="240" w:line="237" w:lineRule="auto"/>
        <w:ind w:right="402"/>
      </w:pPr>
      <w:r>
        <w:t>More than 50 percent of each hard-to-reach group, including families with incomes below the federal</w:t>
      </w:r>
      <w:r>
        <w:rPr>
          <w:spacing w:val="-47"/>
        </w:rPr>
        <w:t xml:space="preserve"> </w:t>
      </w:r>
      <w:r>
        <w:t>poverty level, say that because of the improved communications from school, they now feel more</w:t>
      </w:r>
      <w:r>
        <w:rPr>
          <w:spacing w:val="1"/>
        </w:rPr>
        <w:t xml:space="preserve"> </w:t>
      </w:r>
      <w:r>
        <w:t>confident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helping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kids</w:t>
      </w:r>
      <w:r>
        <w:rPr>
          <w:spacing w:val="-1"/>
        </w:rPr>
        <w:t xml:space="preserve"> </w:t>
      </w:r>
      <w:r>
        <w:t>with schoolwork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they did</w:t>
      </w:r>
      <w:r>
        <w:rPr>
          <w:spacing w:val="-2"/>
        </w:rPr>
        <w:t xml:space="preserve"> </w:t>
      </w:r>
      <w:r>
        <w:t>before the pandemic.</w:t>
      </w:r>
    </w:p>
    <w:p w14:paraId="233E825F" w14:textId="0953F7DE" w:rsidR="00DD78D7" w:rsidRPr="00483EEA" w:rsidRDefault="00B1748B" w:rsidP="00A966F1">
      <w:pPr>
        <w:pStyle w:val="ListParagraph"/>
        <w:numPr>
          <w:ilvl w:val="0"/>
          <w:numId w:val="3"/>
        </w:numPr>
        <w:tabs>
          <w:tab w:val="left" w:pos="1581"/>
        </w:tabs>
        <w:spacing w:after="240" w:line="237" w:lineRule="auto"/>
        <w:ind w:right="519"/>
      </w:pPr>
      <w:r>
        <w:t>Sixty-two percent of parents surveyed by Rutgers said they have a better picture of their child as a</w:t>
      </w:r>
      <w:r>
        <w:rPr>
          <w:spacing w:val="1"/>
        </w:rPr>
        <w:t xml:space="preserve"> </w:t>
      </w:r>
      <w:r>
        <w:t>learner than they did before the pandemic, including their academic strengths and weaknesses. And</w:t>
      </w:r>
      <w:r>
        <w:rPr>
          <w:spacing w:val="-47"/>
        </w:rPr>
        <w:t xml:space="preserve"> </w:t>
      </w:r>
      <w:r>
        <w:t>two-thirds reported that they have a stronger sense of what their child is learning in school and how</w:t>
      </w:r>
      <w:r>
        <w:rPr>
          <w:spacing w:val="-4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provide</w:t>
      </w:r>
      <w:r>
        <w:rPr>
          <w:spacing w:val="1"/>
        </w:rPr>
        <w:t xml:space="preserve"> </w:t>
      </w:r>
      <w:r>
        <w:t>support.</w:t>
      </w:r>
    </w:p>
    <w:p w14:paraId="233E8260" w14:textId="77777777" w:rsidR="00DD78D7" w:rsidRDefault="00B1748B" w:rsidP="00A966F1">
      <w:pPr>
        <w:pStyle w:val="BodyText"/>
        <w:spacing w:after="240"/>
        <w:ind w:left="140" w:right="181"/>
        <w:jc w:val="both"/>
      </w:pPr>
      <w:r>
        <w:t>If these improvements are going to continue, we all need to commit to support home and school learning partnerships.</w:t>
      </w:r>
      <w:r>
        <w:rPr>
          <w:spacing w:val="1"/>
        </w:rPr>
        <w:t xml:space="preserve"> </w:t>
      </w:r>
      <w:r>
        <w:t>Therefore, educators in the Office of Kindergarten to Third Grade Education created a packet of resources for your early</w:t>
      </w:r>
      <w:r>
        <w:rPr>
          <w:spacing w:val="-47"/>
        </w:rPr>
        <w:t xml:space="preserve"> </w:t>
      </w:r>
      <w:r>
        <w:t>childhood teachers, school leaders,</w:t>
      </w:r>
      <w:r>
        <w:rPr>
          <w:spacing w:val="-4"/>
        </w:rPr>
        <w:t xml:space="preserve"> </w:t>
      </w:r>
      <w:r>
        <w:t>and families.</w:t>
      </w:r>
    </w:p>
    <w:p w14:paraId="233E8261" w14:textId="77777777" w:rsidR="00DD78D7" w:rsidRDefault="00DD78D7">
      <w:pPr>
        <w:jc w:val="both"/>
        <w:sectPr w:rsidR="00DD78D7">
          <w:type w:val="continuous"/>
          <w:pgSz w:w="12240" w:h="15840"/>
          <w:pgMar w:top="280" w:right="580" w:bottom="280" w:left="580" w:header="720" w:footer="720" w:gutter="0"/>
          <w:cols w:space="720"/>
        </w:sectPr>
      </w:pPr>
    </w:p>
    <w:p w14:paraId="233E8262" w14:textId="1FEF5F26" w:rsidR="00DD78D7" w:rsidRDefault="00B1748B" w:rsidP="008D4A7E">
      <w:pPr>
        <w:shd w:val="clear" w:color="auto" w:fill="365F91" w:themeFill="accent1" w:themeFillShade="BF"/>
        <w:tabs>
          <w:tab w:val="left" w:pos="10971"/>
        </w:tabs>
        <w:spacing w:before="17"/>
        <w:ind w:left="140"/>
        <w:rPr>
          <w:b/>
          <w:sz w:val="28"/>
        </w:rPr>
      </w:pPr>
      <w:r>
        <w:rPr>
          <w:b/>
          <w:color w:val="FFFFFF"/>
          <w:sz w:val="28"/>
          <w:u w:val="single" w:color="FFFFFF"/>
          <w:shd w:val="clear" w:color="auto" w:fill="2E5395"/>
        </w:rPr>
        <w:lastRenderedPageBreak/>
        <w:t>Suggested</w:t>
      </w:r>
      <w:r>
        <w:rPr>
          <w:b/>
          <w:color w:val="FFFFFF"/>
          <w:spacing w:val="-2"/>
          <w:sz w:val="28"/>
          <w:u w:val="single" w:color="FFFFFF"/>
          <w:shd w:val="clear" w:color="auto" w:fill="2E5395"/>
        </w:rPr>
        <w:t xml:space="preserve"> </w:t>
      </w:r>
      <w:r>
        <w:rPr>
          <w:b/>
          <w:color w:val="FFFFFF"/>
          <w:sz w:val="28"/>
          <w:u w:val="single" w:color="FFFFFF"/>
          <w:shd w:val="clear" w:color="auto" w:fill="2E5395"/>
        </w:rPr>
        <w:t>ways</w:t>
      </w:r>
      <w:r>
        <w:rPr>
          <w:b/>
          <w:color w:val="FFFFFF"/>
          <w:spacing w:val="-2"/>
          <w:sz w:val="28"/>
          <w:u w:val="single" w:color="FFFFFF"/>
          <w:shd w:val="clear" w:color="auto" w:fill="2E5395"/>
        </w:rPr>
        <w:t xml:space="preserve"> </w:t>
      </w:r>
      <w:r>
        <w:rPr>
          <w:b/>
          <w:color w:val="FFFFFF"/>
          <w:sz w:val="28"/>
          <w:u w:val="single" w:color="FFFFFF"/>
          <w:shd w:val="clear" w:color="auto" w:fill="2E5395"/>
        </w:rPr>
        <w:t>to</w:t>
      </w:r>
      <w:r>
        <w:rPr>
          <w:b/>
          <w:color w:val="FFFFFF"/>
          <w:spacing w:val="-2"/>
          <w:sz w:val="28"/>
          <w:u w:val="single" w:color="FFFFFF"/>
          <w:shd w:val="clear" w:color="auto" w:fill="2E5395"/>
        </w:rPr>
        <w:t xml:space="preserve"> </w:t>
      </w:r>
      <w:r>
        <w:rPr>
          <w:b/>
          <w:color w:val="FFFFFF"/>
          <w:sz w:val="28"/>
          <w:u w:val="single" w:color="FFFFFF"/>
          <w:shd w:val="clear" w:color="auto" w:fill="2E5395"/>
        </w:rPr>
        <w:t>use</w:t>
      </w:r>
      <w:r>
        <w:rPr>
          <w:b/>
          <w:color w:val="FFFFFF"/>
          <w:spacing w:val="-3"/>
          <w:sz w:val="28"/>
          <w:u w:val="single" w:color="FFFFFF"/>
          <w:shd w:val="clear" w:color="auto" w:fill="2E5395"/>
        </w:rPr>
        <w:t xml:space="preserve"> </w:t>
      </w:r>
      <w:r>
        <w:rPr>
          <w:b/>
          <w:color w:val="FFFFFF"/>
          <w:sz w:val="28"/>
          <w:u w:val="single" w:color="FFFFFF"/>
          <w:shd w:val="clear" w:color="auto" w:fill="2E5395"/>
        </w:rPr>
        <w:t>the</w:t>
      </w:r>
      <w:r>
        <w:rPr>
          <w:b/>
          <w:color w:val="FFFFFF"/>
          <w:spacing w:val="-2"/>
          <w:sz w:val="28"/>
          <w:u w:val="single" w:color="FFFFFF"/>
          <w:shd w:val="clear" w:color="auto" w:fill="2E5395"/>
        </w:rPr>
        <w:t xml:space="preserve"> </w:t>
      </w:r>
      <w:r>
        <w:rPr>
          <w:b/>
          <w:color w:val="FFFFFF"/>
          <w:sz w:val="28"/>
          <w:u w:val="single" w:color="FFFFFF"/>
          <w:shd w:val="clear" w:color="auto" w:fill="2E5395"/>
        </w:rPr>
        <w:t>resources:</w:t>
      </w:r>
    </w:p>
    <w:p w14:paraId="233E8263" w14:textId="77777777" w:rsidR="00DD78D7" w:rsidRDefault="00B1748B">
      <w:pPr>
        <w:pStyle w:val="Heading1"/>
        <w:spacing w:before="119"/>
        <w:ind w:left="320"/>
      </w:pPr>
      <w:r>
        <w:t>For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</w:t>
      </w:r>
    </w:p>
    <w:p w14:paraId="233E8264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120"/>
        <w:rPr>
          <w:b/>
        </w:rPr>
      </w:pPr>
      <w:r>
        <w:t>Post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b/>
        </w:rPr>
        <w:t>teacher</w:t>
      </w:r>
      <w:r>
        <w:rPr>
          <w:b/>
          <w:spacing w:val="-3"/>
        </w:rPr>
        <w:t xml:space="preserve"> </w:t>
      </w:r>
      <w:r>
        <w:rPr>
          <w:b/>
        </w:rPr>
        <w:t>websites.</w:t>
      </w:r>
    </w:p>
    <w:p w14:paraId="233E8265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54"/>
      </w:pPr>
      <w:r>
        <w:rPr>
          <w:b/>
        </w:rPr>
        <w:t>Send</w:t>
      </w:r>
      <w:r>
        <w:rPr>
          <w:b/>
          <w:spacing w:val="-2"/>
        </w:rPr>
        <w:t xml:space="preserve"> </w:t>
      </w:r>
      <w:r>
        <w:rPr>
          <w:b/>
        </w:rPr>
        <w:t>home</w:t>
      </w:r>
      <w:r>
        <w:rPr>
          <w:b/>
          <w:spacing w:val="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homework</w:t>
      </w:r>
      <w:r>
        <w:rPr>
          <w:b/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communications.</w:t>
      </w:r>
    </w:p>
    <w:p w14:paraId="233E8266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57" w:line="235" w:lineRule="auto"/>
        <w:ind w:right="242"/>
      </w:pPr>
      <w:r>
        <w:t xml:space="preserve">Provide parents with direct communication and </w:t>
      </w:r>
      <w:r>
        <w:rPr>
          <w:b/>
        </w:rPr>
        <w:t xml:space="preserve">standards-based insight </w:t>
      </w:r>
      <w:r>
        <w:t>on what children should know</w:t>
      </w:r>
      <w:r>
        <w:rPr>
          <w:spacing w:val="-4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do.</w:t>
      </w:r>
    </w:p>
    <w:p w14:paraId="233E8267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60"/>
      </w:pPr>
      <w:r>
        <w:t>Use as</w:t>
      </w:r>
      <w:r>
        <w:rPr>
          <w:spacing w:val="-2"/>
        </w:rPr>
        <w:t xml:space="preserve"> </w:t>
      </w:r>
      <w:r>
        <w:t>teachers’ strategy to</w:t>
      </w:r>
      <w:r>
        <w:rPr>
          <w:spacing w:val="3"/>
        </w:rPr>
        <w:t xml:space="preserve"> </w:t>
      </w:r>
      <w:r>
        <w:rPr>
          <w:b/>
        </w:rPr>
        <w:t>extend student</w:t>
      </w:r>
      <w:r>
        <w:rPr>
          <w:b/>
          <w:spacing w:val="-2"/>
        </w:rPr>
        <w:t xml:space="preserve"> </w:t>
      </w:r>
      <w:r>
        <w:rPr>
          <w:b/>
        </w:rPr>
        <w:t>learning</w:t>
      </w:r>
      <w:r>
        <w:rPr>
          <w:b/>
          <w:spacing w:val="-2"/>
        </w:rPr>
        <w:t xml:space="preserve"> </w:t>
      </w:r>
      <w:r>
        <w:rPr>
          <w:b/>
        </w:rPr>
        <w:t>beyond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classroom</w:t>
      </w:r>
      <w:r>
        <w:t>.</w:t>
      </w:r>
    </w:p>
    <w:p w14:paraId="233E8268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55" w:line="235" w:lineRule="auto"/>
        <w:ind w:right="630"/>
        <w:rPr>
          <w:b/>
        </w:rPr>
      </w:pPr>
      <w:r>
        <w:t>Guide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parents’</w:t>
      </w:r>
      <w:r>
        <w:rPr>
          <w:spacing w:val="1"/>
        </w:rPr>
        <w:t xml:space="preserve"> </w:t>
      </w:r>
      <w:r>
        <w:t>capacity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rPr>
          <w:b/>
        </w:rPr>
        <w:t>developmentally</w:t>
      </w:r>
      <w:r>
        <w:rPr>
          <w:b/>
          <w:spacing w:val="-1"/>
        </w:rPr>
        <w:t xml:space="preserve"> </w:t>
      </w:r>
      <w:r>
        <w:rPr>
          <w:b/>
        </w:rPr>
        <w:t>appropriate opportunities</w:t>
      </w:r>
      <w:r>
        <w:rPr>
          <w:b/>
          <w:spacing w:val="-3"/>
        </w:rPr>
        <w:t xml:space="preserve"> </w:t>
      </w:r>
      <w:r>
        <w:rPr>
          <w:b/>
        </w:rPr>
        <w:t>outside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47"/>
        </w:rPr>
        <w:t xml:space="preserve"> </w:t>
      </w:r>
      <w:r>
        <w:rPr>
          <w:b/>
        </w:rPr>
        <w:t>school.</w:t>
      </w:r>
    </w:p>
    <w:p w14:paraId="233E8269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60"/>
      </w:pPr>
      <w:r>
        <w:t>Provide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parents so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 participate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development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goals</w:t>
      </w:r>
      <w:r>
        <w:t>.</w:t>
      </w:r>
    </w:p>
    <w:p w14:paraId="233E826A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55" w:line="237" w:lineRule="auto"/>
        <w:ind w:right="241"/>
      </w:pPr>
      <w:r>
        <w:rPr>
          <w:b/>
        </w:rPr>
        <w:t xml:space="preserve">Distribute as resources </w:t>
      </w:r>
      <w:r>
        <w:t>for Parent Academies, family learning events, Math Nights, reading events,</w:t>
      </w:r>
      <w:r>
        <w:rPr>
          <w:spacing w:val="1"/>
        </w:rPr>
        <w:t xml:space="preserve"> </w:t>
      </w:r>
      <w:r>
        <w:t>parent conferences, PTA or PTO meetings, back-to-school events, and other planned events focused on</w:t>
      </w:r>
      <w:r>
        <w:rPr>
          <w:spacing w:val="-47"/>
        </w:rPr>
        <w:t xml:space="preserve"> </w:t>
      </w:r>
      <w:r>
        <w:t>student learning.</w:t>
      </w:r>
    </w:p>
    <w:p w14:paraId="233E826B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61"/>
      </w:pPr>
      <w:r>
        <w:t>Use as a conversation guide at</w:t>
      </w:r>
      <w:r>
        <w:rPr>
          <w:spacing w:val="-2"/>
        </w:rPr>
        <w:t xml:space="preserve"> </w:t>
      </w:r>
      <w:r>
        <w:rPr>
          <w:b/>
        </w:rPr>
        <w:t>parent and</w:t>
      </w:r>
      <w:r>
        <w:rPr>
          <w:b/>
          <w:spacing w:val="-1"/>
        </w:rPr>
        <w:t xml:space="preserve"> </w:t>
      </w:r>
      <w:r>
        <w:rPr>
          <w:b/>
        </w:rPr>
        <w:t>teacher</w:t>
      </w:r>
      <w:r>
        <w:rPr>
          <w:b/>
          <w:spacing w:val="-2"/>
        </w:rPr>
        <w:t xml:space="preserve"> </w:t>
      </w:r>
      <w:r>
        <w:rPr>
          <w:b/>
        </w:rPr>
        <w:t>conferences</w:t>
      </w:r>
      <w:r>
        <w:t>.</w:t>
      </w:r>
    </w:p>
    <w:p w14:paraId="233E826C" w14:textId="77777777" w:rsidR="00DD78D7" w:rsidRDefault="00B1748B" w:rsidP="00103845">
      <w:pPr>
        <w:pStyle w:val="ListParagraph"/>
        <w:numPr>
          <w:ilvl w:val="0"/>
          <w:numId w:val="4"/>
        </w:numPr>
        <w:tabs>
          <w:tab w:val="left" w:pos="1581"/>
        </w:tabs>
        <w:spacing w:before="53"/>
      </w:pP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new</w:t>
      </w:r>
      <w:r>
        <w:rPr>
          <w:b/>
          <w:spacing w:val="1"/>
        </w:rPr>
        <w:t xml:space="preserve"> </w:t>
      </w:r>
      <w:r>
        <w:rPr>
          <w:b/>
        </w:rPr>
        <w:t>family orientation</w:t>
      </w:r>
      <w:r>
        <w:rPr>
          <w:b/>
          <w:spacing w:val="-1"/>
        </w:rPr>
        <w:t xml:space="preserve"> </w:t>
      </w:r>
      <w:r>
        <w:t>packets.</w:t>
      </w:r>
    </w:p>
    <w:p w14:paraId="233E826D" w14:textId="77777777" w:rsidR="00DD78D7" w:rsidRDefault="00DD78D7">
      <w:pPr>
        <w:pStyle w:val="BodyText"/>
        <w:spacing w:before="3"/>
        <w:rPr>
          <w:sz w:val="19"/>
        </w:rPr>
      </w:pPr>
    </w:p>
    <w:p w14:paraId="233E826E" w14:textId="77777777" w:rsidR="00DD78D7" w:rsidRDefault="00B1748B">
      <w:pPr>
        <w:pStyle w:val="Heading1"/>
        <w:ind w:left="323"/>
      </w:pPr>
      <w:r>
        <w:t>For</w:t>
      </w:r>
      <w:r>
        <w:rPr>
          <w:spacing w:val="2"/>
        </w:rPr>
        <w:t xml:space="preserve"> </w:t>
      </w:r>
      <w:r>
        <w:t>Teachers, Academic</w:t>
      </w:r>
      <w:r>
        <w:rPr>
          <w:spacing w:val="1"/>
        </w:rPr>
        <w:t xml:space="preserve"> </w:t>
      </w:r>
      <w:r>
        <w:t>Coaches,</w:t>
      </w:r>
      <w:r>
        <w:rPr>
          <w:spacing w:val="3"/>
        </w:rPr>
        <w:t xml:space="preserve"> </w:t>
      </w:r>
      <w:r>
        <w:t>Supervisors,</w:t>
      </w:r>
      <w:r>
        <w:rPr>
          <w:spacing w:val="2"/>
        </w:rPr>
        <w:t xml:space="preserve"> </w:t>
      </w:r>
      <w:r>
        <w:t>Administrators,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Educators</w:t>
      </w:r>
    </w:p>
    <w:p w14:paraId="233E826F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124"/>
        <w:ind w:left="1584"/>
        <w:rPr>
          <w:b/>
        </w:rPr>
      </w:pPr>
      <w:r>
        <w:t>Use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PLC</w:t>
      </w:r>
      <w:r>
        <w:rPr>
          <w:b/>
          <w:spacing w:val="2"/>
        </w:rPr>
        <w:t xml:space="preserve"> </w:t>
      </w:r>
      <w:r>
        <w:rPr>
          <w:b/>
        </w:rPr>
        <w:t xml:space="preserve">discussions </w:t>
      </w:r>
      <w:r>
        <w:t>on</w:t>
      </w:r>
      <w:r>
        <w:rPr>
          <w:spacing w:val="-2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b/>
        </w:rPr>
        <w:t>strategically</w:t>
      </w:r>
      <w:r>
        <w:rPr>
          <w:b/>
          <w:spacing w:val="3"/>
        </w:rPr>
        <w:t xml:space="preserve"> </w:t>
      </w:r>
      <w:r>
        <w:rPr>
          <w:b/>
        </w:rPr>
        <w:t>link</w:t>
      </w:r>
      <w:r>
        <w:rPr>
          <w:b/>
          <w:spacing w:val="2"/>
        </w:rPr>
        <w:t xml:space="preserve"> </w:t>
      </w:r>
      <w:r>
        <w:rPr>
          <w:b/>
        </w:rPr>
        <w:t>parent</w:t>
      </w:r>
      <w:r>
        <w:rPr>
          <w:b/>
          <w:spacing w:val="1"/>
        </w:rPr>
        <w:t xml:space="preserve"> </w:t>
      </w:r>
      <w:r>
        <w:rPr>
          <w:b/>
        </w:rPr>
        <w:t>engagement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student learning.</w:t>
      </w:r>
    </w:p>
    <w:p w14:paraId="233E8270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55" w:line="235" w:lineRule="auto"/>
        <w:ind w:left="1584" w:right="278"/>
      </w:pPr>
      <w:r>
        <w:t>Support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educators’</w:t>
      </w:r>
      <w:r>
        <w:rPr>
          <w:spacing w:val="-4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high-quality </w:t>
      </w:r>
      <w:r>
        <w:rPr>
          <w:b/>
        </w:rPr>
        <w:t>indicators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self-assessment</w:t>
      </w:r>
      <w:r>
        <w:rPr>
          <w:b/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continual</w:t>
      </w:r>
      <w:r>
        <w:rPr>
          <w:spacing w:val="2"/>
        </w:rPr>
        <w:t xml:space="preserve"> </w:t>
      </w:r>
      <w:r>
        <w:t>program</w:t>
      </w:r>
      <w:r>
        <w:rPr>
          <w:spacing w:val="-46"/>
        </w:rPr>
        <w:t xml:space="preserve"> </w:t>
      </w:r>
      <w:r>
        <w:t>improvement.</w:t>
      </w:r>
    </w:p>
    <w:p w14:paraId="233E8271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60"/>
        <w:ind w:left="1584"/>
      </w:pPr>
      <w:r>
        <w:rPr>
          <w:b/>
        </w:rPr>
        <w:t>Develop</w:t>
      </w:r>
      <w:r>
        <w:rPr>
          <w:b/>
          <w:spacing w:val="-2"/>
        </w:rPr>
        <w:t xml:space="preserve"> </w:t>
      </w:r>
      <w:r>
        <w:rPr>
          <w:b/>
        </w:rPr>
        <w:t>PD</w:t>
      </w:r>
      <w:r>
        <w:rPr>
          <w:b/>
          <w:spacing w:val="-2"/>
        </w:rPr>
        <w:t xml:space="preserve"> </w:t>
      </w:r>
      <w:r>
        <w:rPr>
          <w:b/>
        </w:rPr>
        <w:t xml:space="preserve">workshops </w:t>
      </w:r>
      <w:r>
        <w:t>on</w:t>
      </w:r>
      <w:r>
        <w:rPr>
          <w:spacing w:val="-3"/>
        </w:rPr>
        <w:t xml:space="preserve"> </w:t>
      </w:r>
      <w:r>
        <w:t>a strong</w:t>
      </w:r>
      <w:r>
        <w:rPr>
          <w:spacing w:val="-4"/>
        </w:rPr>
        <w:t xml:space="preserve"> </w:t>
      </w:r>
      <w:r>
        <w:t>P-3 approach to</w:t>
      </w:r>
      <w:r>
        <w:rPr>
          <w:spacing w:val="-1"/>
        </w:rPr>
        <w:t xml:space="preserve"> </w:t>
      </w:r>
      <w:r>
        <w:t>parent and</w:t>
      </w:r>
      <w:r>
        <w:rPr>
          <w:spacing w:val="1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engagement.</w:t>
      </w:r>
    </w:p>
    <w:p w14:paraId="233E8272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53"/>
        <w:ind w:left="1584"/>
        <w:rPr>
          <w:b/>
        </w:rPr>
      </w:pPr>
      <w:r>
        <w:t>Serve</w:t>
      </w:r>
      <w:r>
        <w:rPr>
          <w:spacing w:val="-2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teacher-created</w:t>
      </w:r>
      <w:r>
        <w:rPr>
          <w:b/>
          <w:spacing w:val="-5"/>
        </w:rPr>
        <w:t xml:space="preserve"> </w:t>
      </w:r>
      <w:r>
        <w:rPr>
          <w:b/>
        </w:rPr>
        <w:t>communications</w:t>
      </w:r>
      <w:r>
        <w:rPr>
          <w:b/>
          <w:spacing w:val="4"/>
        </w:rPr>
        <w:t xml:space="preserve"> </w:t>
      </w:r>
      <w:r>
        <w:rPr>
          <w:b/>
        </w:rPr>
        <w:t>about learning.</w:t>
      </w:r>
    </w:p>
    <w:p w14:paraId="233E8273" w14:textId="77777777" w:rsidR="00DD78D7" w:rsidRDefault="00B1748B" w:rsidP="00D307D3">
      <w:pPr>
        <w:pStyle w:val="Heading1"/>
        <w:numPr>
          <w:ilvl w:val="0"/>
          <w:numId w:val="5"/>
        </w:numPr>
        <w:tabs>
          <w:tab w:val="left" w:pos="1587"/>
        </w:tabs>
        <w:spacing w:before="53"/>
        <w:ind w:left="1584"/>
      </w:pPr>
      <w:r>
        <w:t>Share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after school providers</w:t>
      </w:r>
      <w:r>
        <w:rPr>
          <w:spacing w:val="3"/>
        </w:rPr>
        <w:t xml:space="preserve"> </w:t>
      </w:r>
      <w:r>
        <w:rPr>
          <w:b w:val="0"/>
        </w:rPr>
        <w:t>and</w:t>
      </w:r>
      <w:r>
        <w:rPr>
          <w:b w:val="0"/>
          <w:spacing w:val="-4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t>facilities</w:t>
      </w:r>
      <w:r>
        <w:rPr>
          <w:spacing w:val="2"/>
        </w:rPr>
        <w:t xml:space="preserve"> </w:t>
      </w:r>
      <w:r>
        <w:rPr>
          <w:b w:val="0"/>
        </w:rPr>
        <w:t>that</w:t>
      </w:r>
      <w:r>
        <w:rPr>
          <w:b w:val="0"/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2-Gen</w:t>
      </w:r>
      <w:r>
        <w:rPr>
          <w:spacing w:val="-1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needs.</w:t>
      </w:r>
    </w:p>
    <w:p w14:paraId="233E8274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62" w:line="230" w:lineRule="auto"/>
        <w:ind w:left="1584" w:right="541"/>
      </w:pPr>
      <w:r>
        <w:t xml:space="preserve">Include in </w:t>
      </w:r>
      <w:r>
        <w:rPr>
          <w:b/>
        </w:rPr>
        <w:t>transition</w:t>
      </w:r>
      <w:r>
        <w:rPr>
          <w:b/>
          <w:spacing w:val="-3"/>
        </w:rPr>
        <w:t xml:space="preserve"> </w:t>
      </w:r>
      <w:r>
        <w:rPr>
          <w:b/>
        </w:rPr>
        <w:t>packets</w:t>
      </w:r>
      <w:r>
        <w:rPr>
          <w:b/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move from one</w:t>
      </w:r>
      <w:r>
        <w:rPr>
          <w:spacing w:val="1"/>
        </w:rPr>
        <w:t xml:space="preserve"> </w:t>
      </w:r>
      <w:r>
        <w:t>grade 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next.</w:t>
      </w:r>
      <w:r>
        <w:rPr>
          <w:spacing w:val="1"/>
        </w:rPr>
        <w:t xml:space="preserve"> </w:t>
      </w:r>
      <w:r>
        <w:t>(Across the</w:t>
      </w:r>
      <w:r>
        <w:rPr>
          <w:spacing w:val="1"/>
        </w:rPr>
        <w:t xml:space="preserve"> </w:t>
      </w:r>
      <w:r>
        <w:t>preschool to</w:t>
      </w:r>
      <w:r>
        <w:rPr>
          <w:spacing w:val="-47"/>
        </w:rPr>
        <w:t xml:space="preserve"> </w:t>
      </w:r>
      <w:r>
        <w:t>third grade continuum)</w:t>
      </w:r>
    </w:p>
    <w:p w14:paraId="233E8276" w14:textId="54C14C22" w:rsidR="00DD78D7" w:rsidRDefault="00B1748B" w:rsidP="00B1748B">
      <w:pPr>
        <w:pStyle w:val="ListParagraph"/>
        <w:numPr>
          <w:ilvl w:val="0"/>
          <w:numId w:val="5"/>
        </w:numPr>
        <w:tabs>
          <w:tab w:val="left" w:pos="1587"/>
        </w:tabs>
        <w:spacing w:before="63" w:line="272" w:lineRule="exact"/>
        <w:ind w:left="1584"/>
      </w:pPr>
      <w:r>
        <w:t xml:space="preserve">Highlight </w:t>
      </w:r>
      <w:r>
        <w:rPr>
          <w:b/>
        </w:rPr>
        <w:t>learning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development</w:t>
      </w:r>
      <w:r>
        <w:rPr>
          <w:b/>
          <w:spacing w:val="1"/>
        </w:rPr>
        <w:t xml:space="preserve"> </w:t>
      </w:r>
      <w:r>
        <w:rPr>
          <w:b/>
        </w:rPr>
        <w:t>indicators</w:t>
      </w:r>
      <w:r>
        <w:rPr>
          <w:b/>
          <w:spacing w:val="-2"/>
        </w:rPr>
        <w:t xml:space="preserve"> </w:t>
      </w:r>
      <w:r>
        <w:t>for families</w:t>
      </w:r>
      <w:r>
        <w:rPr>
          <w:spacing w:val="-2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when speaking</w:t>
      </w:r>
      <w:r>
        <w:rPr>
          <w:spacing w:val="-1"/>
        </w:rPr>
        <w:t xml:space="preserve"> </w:t>
      </w:r>
      <w:r>
        <w:t>with their</w:t>
      </w:r>
      <w:r>
        <w:rPr>
          <w:spacing w:val="-3"/>
        </w:rPr>
        <w:t xml:space="preserve"> </w:t>
      </w:r>
      <w:r>
        <w:t>child’s teachers</w:t>
      </w:r>
      <w:r w:rsidRPr="00B1748B">
        <w:rPr>
          <w:spacing w:val="-5"/>
        </w:rPr>
        <w:t xml:space="preserve"> </w:t>
      </w:r>
      <w:r>
        <w:t>and</w:t>
      </w:r>
      <w:r w:rsidRPr="00B1748B">
        <w:rPr>
          <w:spacing w:val="-2"/>
        </w:rPr>
        <w:t xml:space="preserve"> </w:t>
      </w:r>
      <w:r>
        <w:t>pediatrician.</w:t>
      </w:r>
    </w:p>
    <w:p w14:paraId="233E8277" w14:textId="77777777" w:rsidR="00DD78D7" w:rsidRDefault="00B1748B" w:rsidP="00D307D3">
      <w:pPr>
        <w:pStyle w:val="ListParagraph"/>
        <w:numPr>
          <w:ilvl w:val="0"/>
          <w:numId w:val="5"/>
        </w:numPr>
        <w:tabs>
          <w:tab w:val="left" w:pos="1587"/>
        </w:tabs>
        <w:spacing w:before="60"/>
        <w:ind w:left="1584"/>
        <w:rPr>
          <w:b/>
        </w:rPr>
      </w:pPr>
      <w:r>
        <w:t>Distribute</w:t>
      </w:r>
      <w:r>
        <w:rPr>
          <w:spacing w:val="-3"/>
        </w:rPr>
        <w:t xml:space="preserve"> </w:t>
      </w:r>
      <w:r>
        <w:t xml:space="preserve">at </w:t>
      </w:r>
      <w:r>
        <w:rPr>
          <w:b/>
        </w:rPr>
        <w:t>home</w:t>
      </w:r>
      <w:r>
        <w:rPr>
          <w:b/>
          <w:spacing w:val="-4"/>
        </w:rPr>
        <w:t xml:space="preserve"> </w:t>
      </w:r>
      <w:r>
        <w:rPr>
          <w:b/>
        </w:rPr>
        <w:t>visits.</w:t>
      </w:r>
    </w:p>
    <w:p w14:paraId="233E8279" w14:textId="443C0B4F" w:rsidR="00DD78D7" w:rsidRPr="00985607" w:rsidRDefault="00B1748B" w:rsidP="00985607">
      <w:pPr>
        <w:pStyle w:val="ListParagraph"/>
        <w:numPr>
          <w:ilvl w:val="0"/>
          <w:numId w:val="5"/>
        </w:numPr>
        <w:tabs>
          <w:tab w:val="left" w:pos="1587"/>
        </w:tabs>
        <w:spacing w:after="240"/>
        <w:ind w:left="1584"/>
      </w:pPr>
      <w:r>
        <w:t>Include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</w:rPr>
        <w:t>summer</w:t>
      </w:r>
      <w:r>
        <w:rPr>
          <w:b/>
          <w:spacing w:val="-1"/>
        </w:rPr>
        <w:t xml:space="preserve"> </w:t>
      </w:r>
      <w:r>
        <w:rPr>
          <w:b/>
        </w:rPr>
        <w:t xml:space="preserve">packets </w:t>
      </w:r>
      <w:r>
        <w:t>to support student learning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slide.</w:t>
      </w:r>
    </w:p>
    <w:p w14:paraId="5206F822" w14:textId="77777777" w:rsidR="00644751" w:rsidRPr="006E598D" w:rsidRDefault="00644751" w:rsidP="00985607">
      <w:pPr>
        <w:pStyle w:val="BodyText"/>
        <w:shd w:val="clear" w:color="auto" w:fill="365F91" w:themeFill="accent1" w:themeFillShade="BF"/>
        <w:spacing w:after="240"/>
        <w:ind w:left="29" w:right="259"/>
        <w:jc w:val="both"/>
        <w:rPr>
          <w:color w:val="FFFFFF" w:themeColor="background1"/>
        </w:rPr>
      </w:pPr>
      <w:r w:rsidRPr="006E598D">
        <w:rPr>
          <w:color w:val="FFFFFF" w:themeColor="background1"/>
        </w:rPr>
        <w:t>A list of the documents in the resource packet follows this memo. It is titled “</w:t>
      </w:r>
      <w:r w:rsidRPr="006E598D">
        <w:rPr>
          <w:color w:val="FFFFFF" w:themeColor="background1"/>
          <w:u w:val="single" w:color="FFFFFF"/>
        </w:rPr>
        <w:t>Why, What, and Who Should Use the K-3</w:t>
      </w:r>
      <w:r w:rsidRPr="006E598D">
        <w:rPr>
          <w:color w:val="FFFFFF" w:themeColor="background1"/>
          <w:spacing w:val="-47"/>
        </w:rPr>
        <w:t xml:space="preserve"> </w:t>
      </w:r>
      <w:r w:rsidRPr="006E598D">
        <w:rPr>
          <w:color w:val="FFFFFF" w:themeColor="background1"/>
          <w:u w:val="single" w:color="FFFFFF"/>
        </w:rPr>
        <w:t>Winter Resource Packet 2022</w:t>
      </w:r>
      <w:r w:rsidRPr="006E598D">
        <w:rPr>
          <w:color w:val="FFFFFF" w:themeColor="background1"/>
        </w:rPr>
        <w:t>.” It</w:t>
      </w:r>
      <w:bookmarkStart w:id="2" w:name="_Hlk96683474"/>
      <w:r w:rsidRPr="006E598D">
        <w:rPr>
          <w:color w:val="FFFFFF" w:themeColor="background1"/>
        </w:rPr>
        <w:t xml:space="preserve"> includes descriptions and suggestions for use. After your review, please forward the</w:t>
      </w:r>
      <w:r w:rsidRPr="006E598D">
        <w:rPr>
          <w:color w:val="FFFFFF" w:themeColor="background1"/>
          <w:spacing w:val="1"/>
        </w:rPr>
        <w:t xml:space="preserve"> </w:t>
      </w:r>
      <w:r w:rsidRPr="006E598D">
        <w:rPr>
          <w:color w:val="FFFFFF" w:themeColor="background1"/>
        </w:rPr>
        <w:t>packet</w:t>
      </w:r>
      <w:r w:rsidRPr="006E598D">
        <w:rPr>
          <w:color w:val="FFFFFF" w:themeColor="background1"/>
          <w:spacing w:val="-3"/>
        </w:rPr>
        <w:t xml:space="preserve"> </w:t>
      </w:r>
      <w:r w:rsidRPr="006E598D">
        <w:rPr>
          <w:color w:val="FFFFFF" w:themeColor="background1"/>
        </w:rPr>
        <w:t>and</w:t>
      </w:r>
      <w:r w:rsidRPr="006E598D">
        <w:rPr>
          <w:color w:val="FFFFFF" w:themeColor="background1"/>
          <w:spacing w:val="-1"/>
        </w:rPr>
        <w:t xml:space="preserve"> </w:t>
      </w:r>
      <w:r w:rsidRPr="006E598D">
        <w:rPr>
          <w:color w:val="FFFFFF" w:themeColor="background1"/>
        </w:rPr>
        <w:t>the</w:t>
      </w:r>
      <w:r w:rsidRPr="006E598D">
        <w:rPr>
          <w:color w:val="FFFFFF" w:themeColor="background1"/>
          <w:spacing w:val="1"/>
        </w:rPr>
        <w:t xml:space="preserve"> </w:t>
      </w:r>
      <w:r w:rsidRPr="006E598D">
        <w:rPr>
          <w:color w:val="FFFFFF" w:themeColor="background1"/>
        </w:rPr>
        <w:t>information</w:t>
      </w:r>
      <w:r w:rsidRPr="006E598D">
        <w:rPr>
          <w:color w:val="FFFFFF" w:themeColor="background1"/>
          <w:spacing w:val="-1"/>
        </w:rPr>
        <w:t xml:space="preserve"> </w:t>
      </w:r>
      <w:r w:rsidRPr="006E598D">
        <w:rPr>
          <w:color w:val="FFFFFF" w:themeColor="background1"/>
        </w:rPr>
        <w:t>in this</w:t>
      </w:r>
      <w:r w:rsidRPr="006E598D">
        <w:rPr>
          <w:color w:val="FFFFFF" w:themeColor="background1"/>
          <w:spacing w:val="-2"/>
        </w:rPr>
        <w:t xml:space="preserve"> </w:t>
      </w:r>
      <w:r w:rsidRPr="006E598D">
        <w:rPr>
          <w:color w:val="FFFFFF" w:themeColor="background1"/>
        </w:rPr>
        <w:t>memo to</w:t>
      </w:r>
      <w:r w:rsidRPr="006E598D">
        <w:rPr>
          <w:color w:val="FFFFFF" w:themeColor="background1"/>
          <w:spacing w:val="1"/>
        </w:rPr>
        <w:t xml:space="preserve"> </w:t>
      </w:r>
      <w:r w:rsidRPr="006E598D">
        <w:rPr>
          <w:color w:val="FFFFFF" w:themeColor="background1"/>
        </w:rPr>
        <w:t>your</w:t>
      </w:r>
      <w:r w:rsidRPr="006E598D">
        <w:rPr>
          <w:color w:val="FFFFFF" w:themeColor="background1"/>
          <w:spacing w:val="-2"/>
        </w:rPr>
        <w:t xml:space="preserve"> </w:t>
      </w:r>
      <w:r w:rsidRPr="006E598D">
        <w:rPr>
          <w:color w:val="FFFFFF" w:themeColor="background1"/>
        </w:rPr>
        <w:t>early</w:t>
      </w:r>
      <w:r w:rsidRPr="006E598D">
        <w:rPr>
          <w:color w:val="FFFFFF" w:themeColor="background1"/>
          <w:spacing w:val="-4"/>
        </w:rPr>
        <w:t xml:space="preserve"> </w:t>
      </w:r>
      <w:r w:rsidRPr="006E598D">
        <w:rPr>
          <w:color w:val="FFFFFF" w:themeColor="background1"/>
        </w:rPr>
        <w:t>childhood team</w:t>
      </w:r>
      <w:r w:rsidRPr="006E598D">
        <w:rPr>
          <w:color w:val="FFFFFF" w:themeColor="background1"/>
          <w:spacing w:val="-1"/>
        </w:rPr>
        <w:t xml:space="preserve"> </w:t>
      </w:r>
      <w:r w:rsidRPr="006E598D">
        <w:rPr>
          <w:color w:val="FFFFFF" w:themeColor="background1"/>
        </w:rPr>
        <w:t>members.</w:t>
      </w:r>
    </w:p>
    <w:p w14:paraId="233E827A" w14:textId="5F59CE48" w:rsidR="00DD78D7" w:rsidRDefault="00B1748B" w:rsidP="00985607">
      <w:pPr>
        <w:pStyle w:val="Heading1"/>
        <w:spacing w:before="56"/>
        <w:ind w:left="0"/>
      </w:pPr>
      <w:r>
        <w:t>Who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resources?</w:t>
      </w:r>
    </w:p>
    <w:bookmarkEnd w:id="2"/>
    <w:p w14:paraId="233E827B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before="126" w:line="272" w:lineRule="exact"/>
        <w:ind w:left="1584"/>
      </w:pPr>
      <w:r>
        <w:t>Early</w:t>
      </w:r>
      <w:r>
        <w:rPr>
          <w:spacing w:val="-3"/>
        </w:rPr>
        <w:t xml:space="preserve"> </w:t>
      </w:r>
      <w:r>
        <w:t>Childhood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Supervisors</w:t>
      </w:r>
    </w:p>
    <w:p w14:paraId="233E827C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69" w:lineRule="exact"/>
        <w:ind w:left="1584"/>
      </w:pPr>
      <w:r>
        <w:t>Teachers</w:t>
      </w:r>
    </w:p>
    <w:p w14:paraId="233E827D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69" w:lineRule="exact"/>
        <w:ind w:left="1584"/>
      </w:pPr>
      <w:r>
        <w:t>Principals</w:t>
      </w:r>
    </w:p>
    <w:p w14:paraId="233E827E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68" w:lineRule="exact"/>
        <w:ind w:left="1584"/>
      </w:pPr>
      <w:r>
        <w:t>Academic</w:t>
      </w:r>
      <w:r>
        <w:rPr>
          <w:spacing w:val="-6"/>
        </w:rPr>
        <w:t xml:space="preserve"> </w:t>
      </w:r>
      <w:r>
        <w:t>Coaches</w:t>
      </w:r>
    </w:p>
    <w:p w14:paraId="233E827F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68" w:lineRule="exact"/>
        <w:ind w:left="1584"/>
      </w:pPr>
      <w:r>
        <w:t>Counselors/Social</w:t>
      </w:r>
      <w:r>
        <w:rPr>
          <w:spacing w:val="-4"/>
        </w:rPr>
        <w:t xml:space="preserve"> </w:t>
      </w:r>
      <w:r>
        <w:t>Workers/Community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(CPISs)</w:t>
      </w:r>
    </w:p>
    <w:p w14:paraId="233E8280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69" w:lineRule="exact"/>
        <w:ind w:left="1584"/>
      </w:pP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</w:p>
    <w:p w14:paraId="233E8281" w14:textId="77777777" w:rsidR="00DD78D7" w:rsidRDefault="00B1748B" w:rsidP="00B1748B">
      <w:pPr>
        <w:pStyle w:val="ListParagraph"/>
        <w:numPr>
          <w:ilvl w:val="0"/>
          <w:numId w:val="6"/>
        </w:numPr>
        <w:tabs>
          <w:tab w:val="left" w:pos="1593"/>
        </w:tabs>
        <w:spacing w:line="272" w:lineRule="exact"/>
        <w:ind w:left="1584"/>
      </w:pPr>
      <w:r>
        <w:t>PTA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PTO</w:t>
      </w:r>
      <w:r>
        <w:rPr>
          <w:spacing w:val="-1"/>
        </w:rPr>
        <w:t xml:space="preserve"> </w:t>
      </w:r>
      <w:r>
        <w:t>members</w:t>
      </w:r>
    </w:p>
    <w:p w14:paraId="233E8282" w14:textId="77777777" w:rsidR="00DD78D7" w:rsidRDefault="00DD78D7">
      <w:pPr>
        <w:pStyle w:val="BodyText"/>
        <w:spacing w:before="6"/>
        <w:rPr>
          <w:sz w:val="20"/>
        </w:rPr>
      </w:pPr>
    </w:p>
    <w:p w14:paraId="233E8284" w14:textId="6FC873AC" w:rsidR="00DD78D7" w:rsidRDefault="00B1748B" w:rsidP="008A369C">
      <w:pPr>
        <w:pStyle w:val="BodyText"/>
        <w:spacing w:after="240"/>
      </w:pPr>
      <w:r>
        <w:t>Thank you for the time, interest, and energy you and your early childhood team invest in extending student learning</w:t>
      </w:r>
      <w:r>
        <w:rPr>
          <w:spacing w:val="-47"/>
        </w:rPr>
        <w:t xml:space="preserve"> </w:t>
      </w:r>
      <w:r w:rsidR="00420828">
        <w:rPr>
          <w:spacing w:val="-47"/>
        </w:rPr>
        <w:t xml:space="preserve">  </w:t>
      </w:r>
      <w:r w:rsidR="00420828">
        <w:t xml:space="preserve"> beyond</w:t>
      </w:r>
      <w:r>
        <w:rPr>
          <w:spacing w:val="-2"/>
        </w:rPr>
        <w:t xml:space="preserve"> </w:t>
      </w:r>
      <w:r>
        <w:t>the classroom. We</w:t>
      </w:r>
      <w:r>
        <w:rPr>
          <w:spacing w:val="-2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this packet</w:t>
      </w:r>
      <w:r>
        <w:rPr>
          <w:spacing w:val="-1"/>
        </w:rPr>
        <w:t xml:space="preserve"> </w:t>
      </w:r>
      <w:r>
        <w:t>of resources</w:t>
      </w:r>
      <w:r>
        <w:rPr>
          <w:spacing w:val="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helpful tools 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work.</w:t>
      </w:r>
    </w:p>
    <w:p w14:paraId="233E8285" w14:textId="65F66751" w:rsidR="00DD78D7" w:rsidRDefault="00B1748B" w:rsidP="008A369C">
      <w:pPr>
        <w:pStyle w:val="BodyText"/>
      </w:pP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Kindergarten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7">
        <w:r>
          <w:rPr>
            <w:color w:val="0562C1"/>
            <w:u w:val="single" w:color="0562C1"/>
          </w:rPr>
          <w:t>K-3Office@doe.nj.gov</w:t>
        </w:r>
      </w:hyperlink>
      <w:r>
        <w:t>.</w:t>
      </w:r>
      <w:bookmarkEnd w:id="0"/>
    </w:p>
    <w:sectPr w:rsidR="00DD78D7">
      <w:pgSz w:w="12240" w:h="1584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307F"/>
    <w:multiLevelType w:val="hybridMultilevel"/>
    <w:tmpl w:val="68DC2218"/>
    <w:lvl w:ilvl="0" w:tplc="64600E3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B20FF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4FDC19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70386F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9A4A760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919ECF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F92D00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6E788A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2A821E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025BFE"/>
    <w:multiLevelType w:val="hybridMultilevel"/>
    <w:tmpl w:val="B79C5D50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B20FF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4FDC19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70386F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9A4A760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919ECF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F92D00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6E788A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2A821E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ED52D9"/>
    <w:multiLevelType w:val="hybridMultilevel"/>
    <w:tmpl w:val="099A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C84"/>
    <w:multiLevelType w:val="hybridMultilevel"/>
    <w:tmpl w:val="BEE86C46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B20FF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4FDC19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70386F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9A4A760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919ECF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F92D00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6E788A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2A821E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C54B8A"/>
    <w:multiLevelType w:val="hybridMultilevel"/>
    <w:tmpl w:val="63843364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B20FF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4FDC19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70386F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9A4A760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919ECF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F92D00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6E788A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2A821E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289336D"/>
    <w:multiLevelType w:val="hybridMultilevel"/>
    <w:tmpl w:val="488C7CE4"/>
    <w:lvl w:ilvl="0" w:tplc="04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1B20FFA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plc="4FDC19D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plc="70386F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 w:tplc="9A4A760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 w:tplc="919ECF84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6F92D00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 w:tplc="6E788A9E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 w:tplc="72A821E0"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8D7"/>
    <w:rsid w:val="00103845"/>
    <w:rsid w:val="00217D2B"/>
    <w:rsid w:val="00245D0B"/>
    <w:rsid w:val="00254AF0"/>
    <w:rsid w:val="002A1F7C"/>
    <w:rsid w:val="00420828"/>
    <w:rsid w:val="00425203"/>
    <w:rsid w:val="00483EEA"/>
    <w:rsid w:val="00493A98"/>
    <w:rsid w:val="00644751"/>
    <w:rsid w:val="00695061"/>
    <w:rsid w:val="006E598D"/>
    <w:rsid w:val="006E67B1"/>
    <w:rsid w:val="008A369C"/>
    <w:rsid w:val="008D4A7E"/>
    <w:rsid w:val="00985607"/>
    <w:rsid w:val="00A966F1"/>
    <w:rsid w:val="00B1748B"/>
    <w:rsid w:val="00BF6ABA"/>
    <w:rsid w:val="00C63527"/>
    <w:rsid w:val="00D307D3"/>
    <w:rsid w:val="00D3132C"/>
    <w:rsid w:val="00DC0EE4"/>
    <w:rsid w:val="00DD78D7"/>
    <w:rsid w:val="00E94D2F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8245"/>
  <w15:docId w15:val="{4953796A-4F6A-4C72-98DB-9F127B1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08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8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3Office@doe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week.org/leadership/pandemic-parents-are-more-engaged-how-can-schools-keep-it-going/2021/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 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Webster-O'Dell, Wendi</dc:creator>
  <cp:lastModifiedBy>Webster-O'Dell, Wendi</cp:lastModifiedBy>
  <cp:revision>25</cp:revision>
  <dcterms:created xsi:type="dcterms:W3CDTF">2022-02-16T15:25:00Z</dcterms:created>
  <dcterms:modified xsi:type="dcterms:W3CDTF">2022-02-25T17:23:00Z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2022-02-16T00:00:00Z</vt:filetime>
  </property>
</Properties>
</file>